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A0B09">
        <w:rPr>
          <w:rFonts w:ascii="Calibri Light" w:hAnsi="Calibri Light" w:cs="Calibri Light"/>
        </w:rPr>
        <w:t>Jelena</w:t>
      </w:r>
      <w:proofErr w:type="spellEnd"/>
      <w:r w:rsidR="009A0B09">
        <w:rPr>
          <w:rFonts w:ascii="Calibri Light" w:hAnsi="Calibri Light" w:cs="Calibri Light"/>
        </w:rPr>
        <w:t xml:space="preserve"> </w:t>
      </w:r>
      <w:proofErr w:type="spellStart"/>
      <w:r w:rsidR="009A0B09">
        <w:rPr>
          <w:rFonts w:ascii="Calibri Light" w:hAnsi="Calibri Light" w:cs="Calibri Light"/>
        </w:rPr>
        <w:t>Đokić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9A0B09">
        <w:rPr>
          <w:rFonts w:ascii="Calibri Light" w:hAnsi="Calibri Light" w:cs="Calibri Light"/>
        </w:rPr>
        <w:t>jelena.djokic</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9A0B09" w:rsidP="00A21416">
            <w:pPr>
              <w:spacing w:after="120" w:line="360" w:lineRule="auto"/>
              <w:ind w:right="902"/>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95.25pt;height:100.5pt;z-index:251662336;mso-position-horizontal:center;mso-position-horizontal-relative:margin;mso-position-vertical:center;mso-position-vertical-relative:margin" wrapcoords="-170 0 -170 21439 21600 21439 21600 0 -170 0">
                  <v:imagedata r:id="rId7" o:title=""/>
                  <w10:wrap type="square" anchorx="margin" anchory="margin"/>
                </v:shape>
                <o:OLEObject Type="Embed" ProgID="PBrush" ShapeID="_x0000_s1028" DrawAspect="Content" ObjectID="_1606491844" r:id="rId8"/>
              </w:pict>
            </w:r>
          </w:p>
        </w:tc>
        <w:tc>
          <w:tcPr>
            <w:tcW w:w="7371" w:type="dxa"/>
          </w:tcPr>
          <w:p w:rsidR="000918A8" w:rsidRPr="009A0B09" w:rsidRDefault="009A0B09" w:rsidP="009F4E8A">
            <w:pPr>
              <w:jc w:val="both"/>
              <w:rPr>
                <w:rFonts w:asciiTheme="majorHAnsi" w:hAnsiTheme="majorHAnsi" w:cstheme="majorHAnsi"/>
              </w:rPr>
            </w:pPr>
            <w:r w:rsidRPr="009A0B09">
              <w:rPr>
                <w:rFonts w:asciiTheme="majorHAnsi" w:hAnsiTheme="majorHAnsi" w:cstheme="majorHAnsi"/>
                <w:noProof/>
              </w:rPr>
              <w:t>Ph.D.</w:t>
            </w:r>
            <w:r w:rsidRPr="009A0B09">
              <w:rPr>
                <w:rFonts w:asciiTheme="majorHAnsi" w:hAnsiTheme="majorHAnsi" w:cstheme="majorHAnsi"/>
              </w:rPr>
              <w:t xml:space="preserve">, Associate professor at the University of </w:t>
            </w:r>
            <w:proofErr w:type="spellStart"/>
            <w:r w:rsidRPr="009A0B09">
              <w:rPr>
                <w:rFonts w:asciiTheme="majorHAnsi" w:hAnsiTheme="majorHAnsi" w:cstheme="majorHAnsi"/>
              </w:rPr>
              <w:t>Pristina</w:t>
            </w:r>
            <w:proofErr w:type="spellEnd"/>
            <w:r w:rsidRPr="009A0B09">
              <w:rPr>
                <w:rFonts w:asciiTheme="majorHAnsi" w:hAnsiTheme="majorHAnsi" w:cstheme="majorHAnsi"/>
              </w:rPr>
              <w:t xml:space="preserve"> in </w:t>
            </w:r>
            <w:proofErr w:type="spellStart"/>
            <w:r w:rsidRPr="009A0B09">
              <w:rPr>
                <w:rFonts w:asciiTheme="majorHAnsi" w:hAnsiTheme="majorHAnsi" w:cstheme="majorHAnsi"/>
              </w:rPr>
              <w:t>Kosovska</w:t>
            </w:r>
            <w:proofErr w:type="spellEnd"/>
            <w:r w:rsidRPr="009A0B09">
              <w:rPr>
                <w:rFonts w:asciiTheme="majorHAnsi" w:hAnsiTheme="majorHAnsi" w:cstheme="majorHAnsi"/>
              </w:rPr>
              <w:t xml:space="preserve"> </w:t>
            </w:r>
            <w:proofErr w:type="spellStart"/>
            <w:r w:rsidRPr="009A0B09">
              <w:rPr>
                <w:rFonts w:asciiTheme="majorHAnsi" w:hAnsiTheme="majorHAnsi" w:cstheme="majorHAnsi"/>
              </w:rPr>
              <w:t>Mitrovica</w:t>
            </w:r>
            <w:proofErr w:type="spellEnd"/>
            <w:r w:rsidRPr="009A0B09">
              <w:rPr>
                <w:rFonts w:asciiTheme="majorHAnsi" w:hAnsiTheme="majorHAnsi" w:cstheme="majorHAnsi"/>
              </w:rPr>
              <w:t xml:space="preserve">, Faculty of Technical Sciences. </w:t>
            </w:r>
            <w:r w:rsidRPr="009A0B09">
              <w:rPr>
                <w:rFonts w:asciiTheme="majorHAnsi" w:hAnsiTheme="majorHAnsi" w:cstheme="majorHAnsi"/>
                <w:noProof/>
              </w:rPr>
              <w:t>She has over 20 years of experience in scientific and pedagogical work.</w:t>
            </w:r>
            <w:r w:rsidRPr="009A0B09">
              <w:rPr>
                <w:rFonts w:asciiTheme="majorHAnsi" w:hAnsiTheme="majorHAnsi" w:cstheme="majorHAnsi"/>
              </w:rPr>
              <w:t xml:space="preserve"> Actively participates in national and international research, development and educational projects. </w:t>
            </w:r>
            <w:r w:rsidRPr="009A0B09">
              <w:rPr>
                <w:rFonts w:asciiTheme="majorHAnsi" w:hAnsiTheme="majorHAnsi" w:cstheme="majorHAnsi"/>
                <w:noProof/>
              </w:rPr>
              <w:t>Involved</w:t>
            </w:r>
            <w:r w:rsidRPr="009A0B09">
              <w:rPr>
                <w:rFonts w:asciiTheme="majorHAnsi" w:hAnsiTheme="majorHAnsi" w:cstheme="majorHAnsi"/>
              </w:rPr>
              <w:t xml:space="preserve"> in </w:t>
            </w:r>
            <w:r w:rsidRPr="009A0B09">
              <w:rPr>
                <w:rFonts w:asciiTheme="majorHAnsi" w:hAnsiTheme="majorHAnsi" w:cstheme="majorHAnsi"/>
                <w:noProof/>
              </w:rPr>
              <w:t>several</w:t>
            </w:r>
            <w:r w:rsidRPr="009A0B09">
              <w:rPr>
                <w:rFonts w:asciiTheme="majorHAnsi" w:hAnsiTheme="majorHAnsi" w:cstheme="majorHAnsi"/>
              </w:rPr>
              <w:t xml:space="preserve"> national and international scientific and professional conferences and publishes results of research work in scientific journals. Fields of </w:t>
            </w:r>
            <w:r w:rsidRPr="009A0B09">
              <w:rPr>
                <w:rFonts w:asciiTheme="majorHAnsi" w:hAnsiTheme="majorHAnsi" w:cstheme="majorHAnsi"/>
                <w:noProof/>
              </w:rPr>
              <w:t>interests</w:t>
            </w:r>
            <w:r w:rsidRPr="009A0B09">
              <w:rPr>
                <w:rFonts w:asciiTheme="majorHAnsi" w:hAnsiTheme="majorHAnsi" w:cstheme="majorHAnsi"/>
              </w:rPr>
              <w:t xml:space="preserve"> are an </w:t>
            </w:r>
            <w:r w:rsidRPr="009A0B09">
              <w:rPr>
                <w:rFonts w:asciiTheme="majorHAnsi" w:hAnsiTheme="majorHAnsi" w:cstheme="majorHAnsi"/>
                <w:noProof/>
              </w:rPr>
              <w:t>assessment</w:t>
            </w:r>
            <w:r w:rsidRPr="009A0B09">
              <w:rPr>
                <w:rFonts w:asciiTheme="majorHAnsi" w:hAnsiTheme="majorHAnsi" w:cstheme="majorHAnsi"/>
              </w:rPr>
              <w:t xml:space="preserve"> of environmental pollution, the </w:t>
            </w:r>
            <w:r w:rsidRPr="009A0B09">
              <w:rPr>
                <w:rFonts w:asciiTheme="majorHAnsi" w:hAnsiTheme="majorHAnsi" w:cstheme="majorHAnsi"/>
                <w:noProof/>
              </w:rPr>
              <w:t>applica</w:t>
            </w:r>
            <w:bookmarkStart w:id="0" w:name="_GoBack"/>
            <w:bookmarkEnd w:id="0"/>
            <w:r w:rsidRPr="009A0B09">
              <w:rPr>
                <w:rFonts w:asciiTheme="majorHAnsi" w:hAnsiTheme="majorHAnsi" w:cstheme="majorHAnsi"/>
                <w:noProof/>
              </w:rPr>
              <w:t>tion</w:t>
            </w:r>
            <w:r w:rsidRPr="009A0B09">
              <w:rPr>
                <w:rFonts w:asciiTheme="majorHAnsi" w:hAnsiTheme="majorHAnsi" w:cstheme="majorHAnsi"/>
              </w:rPr>
              <w:t xml:space="preserve"> of green technology.</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9A0B09" w:rsidRPr="009A0B09" w:rsidRDefault="009A0B09" w:rsidP="009A0B09">
            <w:pPr>
              <w:ind w:left="720" w:hanging="720"/>
              <w:jc w:val="both"/>
              <w:rPr>
                <w:rFonts w:asciiTheme="majorHAnsi" w:hAnsiTheme="majorHAnsi" w:cstheme="majorHAnsi"/>
                <w:szCs w:val="24"/>
              </w:rPr>
            </w:pPr>
            <w:r w:rsidRPr="009A0B09">
              <w:rPr>
                <w:rFonts w:asciiTheme="majorHAnsi" w:hAnsiTheme="majorHAnsi" w:cstheme="majorHAnsi"/>
                <w:szCs w:val="24"/>
              </w:rPr>
              <w:t xml:space="preserve">1. G. </w:t>
            </w:r>
            <w:proofErr w:type="spellStart"/>
            <w:r w:rsidRPr="009A0B09">
              <w:rPr>
                <w:rFonts w:asciiTheme="majorHAnsi" w:hAnsiTheme="majorHAnsi" w:cstheme="majorHAnsi"/>
                <w:szCs w:val="24"/>
              </w:rPr>
              <w:t>Milentijević</w:t>
            </w:r>
            <w:proofErr w:type="spellEnd"/>
            <w:r w:rsidRPr="009A0B09">
              <w:rPr>
                <w:rFonts w:asciiTheme="majorHAnsi" w:hAnsiTheme="majorHAnsi" w:cstheme="majorHAnsi"/>
                <w:szCs w:val="24"/>
              </w:rPr>
              <w:t xml:space="preserve">, B. </w:t>
            </w:r>
            <w:proofErr w:type="spellStart"/>
            <w:r w:rsidRPr="009A0B09">
              <w:rPr>
                <w:rFonts w:asciiTheme="majorHAnsi" w:hAnsiTheme="majorHAnsi" w:cstheme="majorHAnsi"/>
                <w:szCs w:val="24"/>
              </w:rPr>
              <w:t>Nedeljković</w:t>
            </w:r>
            <w:proofErr w:type="spellEnd"/>
            <w:r w:rsidRPr="009A0B09">
              <w:rPr>
                <w:rFonts w:asciiTheme="majorHAnsi" w:hAnsiTheme="majorHAnsi" w:cstheme="majorHAnsi"/>
                <w:szCs w:val="24"/>
              </w:rPr>
              <w:t xml:space="preserve">, M. </w:t>
            </w:r>
            <w:r w:rsidRPr="009A0B09">
              <w:rPr>
                <w:rFonts w:asciiTheme="majorHAnsi" w:hAnsiTheme="majorHAnsi" w:cstheme="majorHAnsi"/>
                <w:noProof/>
                <w:szCs w:val="24"/>
              </w:rPr>
              <w:t xml:space="preserve">Lekić, </w:t>
            </w:r>
            <w:r w:rsidRPr="009A0B09">
              <w:rPr>
                <w:rFonts w:asciiTheme="majorHAnsi" w:hAnsiTheme="majorHAnsi" w:cstheme="majorHAnsi"/>
                <w:szCs w:val="24"/>
              </w:rPr>
              <w:t xml:space="preserve">Z. </w:t>
            </w:r>
            <w:r w:rsidRPr="009A0B09">
              <w:rPr>
                <w:rFonts w:asciiTheme="majorHAnsi" w:hAnsiTheme="majorHAnsi" w:cstheme="majorHAnsi"/>
                <w:noProof/>
                <w:szCs w:val="24"/>
              </w:rPr>
              <w:t xml:space="preserve">Nikić, </w:t>
            </w:r>
            <w:r w:rsidRPr="009A0B09">
              <w:rPr>
                <w:rFonts w:asciiTheme="majorHAnsi" w:hAnsiTheme="majorHAnsi" w:cstheme="majorHAnsi"/>
                <w:szCs w:val="24"/>
              </w:rPr>
              <w:t xml:space="preserve">I. </w:t>
            </w:r>
            <w:proofErr w:type="spellStart"/>
            <w:r w:rsidRPr="009A0B09">
              <w:rPr>
                <w:rFonts w:asciiTheme="majorHAnsi" w:hAnsiTheme="majorHAnsi" w:cstheme="majorHAnsi"/>
                <w:szCs w:val="24"/>
              </w:rPr>
              <w:t>Ristović</w:t>
            </w:r>
            <w:proofErr w:type="spellEnd"/>
            <w:r w:rsidRPr="009A0B09">
              <w:rPr>
                <w:rFonts w:asciiTheme="majorHAnsi" w:hAnsiTheme="majorHAnsi" w:cstheme="majorHAnsi"/>
                <w:szCs w:val="24"/>
              </w:rPr>
              <w:t xml:space="preserve">, J. </w:t>
            </w:r>
            <w:proofErr w:type="spellStart"/>
            <w:r w:rsidRPr="009A0B09">
              <w:rPr>
                <w:rFonts w:asciiTheme="majorHAnsi" w:hAnsiTheme="majorHAnsi" w:cstheme="majorHAnsi"/>
                <w:szCs w:val="24"/>
              </w:rPr>
              <w:t>Djokić</w:t>
            </w:r>
            <w:proofErr w:type="spellEnd"/>
            <w:r w:rsidRPr="009A0B09">
              <w:rPr>
                <w:rFonts w:asciiTheme="majorHAnsi" w:hAnsiTheme="majorHAnsi" w:cstheme="majorHAnsi"/>
                <w:szCs w:val="24"/>
              </w:rPr>
              <w:t xml:space="preserve">: Application of a Method for Intelligent Multi-Criteria Analysis of the Environmental Impact of Tailing Ponds in Northern Kosovo and </w:t>
            </w:r>
            <w:proofErr w:type="spellStart"/>
            <w:r w:rsidRPr="009A0B09">
              <w:rPr>
                <w:rFonts w:asciiTheme="majorHAnsi" w:hAnsiTheme="majorHAnsi" w:cstheme="majorHAnsi"/>
                <w:szCs w:val="24"/>
              </w:rPr>
              <w:t>Metohija</w:t>
            </w:r>
            <w:proofErr w:type="spellEnd"/>
            <w:r w:rsidRPr="009A0B09">
              <w:rPr>
                <w:rFonts w:asciiTheme="majorHAnsi" w:hAnsiTheme="majorHAnsi" w:cstheme="majorHAnsi"/>
                <w:szCs w:val="24"/>
              </w:rPr>
              <w:t xml:space="preserve">, Energies 2016, 9, 935; </w:t>
            </w:r>
            <w:r w:rsidRPr="009A0B09">
              <w:rPr>
                <w:rFonts w:asciiTheme="majorHAnsi" w:hAnsiTheme="majorHAnsi" w:cstheme="majorHAnsi"/>
                <w:noProof/>
                <w:szCs w:val="24"/>
              </w:rPr>
              <w:t>doi</w:t>
            </w:r>
            <w:r w:rsidRPr="009A0B09">
              <w:rPr>
                <w:rFonts w:asciiTheme="majorHAnsi" w:hAnsiTheme="majorHAnsi" w:cstheme="majorHAnsi"/>
                <w:szCs w:val="24"/>
              </w:rPr>
              <w:t>:10.3390/en9110935</w:t>
            </w:r>
          </w:p>
          <w:p w:rsidR="009A0B09" w:rsidRPr="009A0B09" w:rsidRDefault="009A0B09" w:rsidP="009A0B09">
            <w:pPr>
              <w:ind w:left="720" w:hanging="720"/>
              <w:jc w:val="both"/>
              <w:rPr>
                <w:rFonts w:asciiTheme="majorHAnsi" w:hAnsiTheme="majorHAnsi" w:cstheme="majorHAnsi"/>
                <w:szCs w:val="24"/>
              </w:rPr>
            </w:pPr>
            <w:r w:rsidRPr="009A0B09">
              <w:rPr>
                <w:rFonts w:asciiTheme="majorHAnsi" w:hAnsiTheme="majorHAnsi" w:cstheme="majorHAnsi"/>
                <w:szCs w:val="24"/>
              </w:rPr>
              <w:t xml:space="preserve">2. </w:t>
            </w:r>
            <w:proofErr w:type="spellStart"/>
            <w:r w:rsidRPr="009A0B09">
              <w:rPr>
                <w:rFonts w:asciiTheme="majorHAnsi" w:hAnsiTheme="majorHAnsi" w:cstheme="majorHAnsi"/>
                <w:szCs w:val="24"/>
              </w:rPr>
              <w:t>Dervisevic</w:t>
            </w:r>
            <w:proofErr w:type="spellEnd"/>
            <w:r w:rsidRPr="009A0B09">
              <w:rPr>
                <w:rFonts w:asciiTheme="majorHAnsi" w:hAnsiTheme="majorHAnsi" w:cstheme="majorHAnsi"/>
                <w:szCs w:val="24"/>
              </w:rPr>
              <w:t xml:space="preserve">. I., </w:t>
            </w:r>
            <w:proofErr w:type="spellStart"/>
            <w:r w:rsidRPr="009A0B09">
              <w:rPr>
                <w:rFonts w:asciiTheme="majorHAnsi" w:hAnsiTheme="majorHAnsi" w:cstheme="majorHAnsi"/>
                <w:szCs w:val="24"/>
              </w:rPr>
              <w:t>Djokic</w:t>
            </w:r>
            <w:proofErr w:type="spellEnd"/>
            <w:r w:rsidRPr="009A0B09">
              <w:rPr>
                <w:rFonts w:asciiTheme="majorHAnsi" w:hAnsiTheme="majorHAnsi" w:cstheme="majorHAnsi"/>
                <w:szCs w:val="24"/>
              </w:rPr>
              <w:t xml:space="preserve"> J., </w:t>
            </w:r>
            <w:proofErr w:type="spellStart"/>
            <w:r w:rsidRPr="009A0B09">
              <w:rPr>
                <w:rFonts w:asciiTheme="majorHAnsi" w:hAnsiTheme="majorHAnsi" w:cstheme="majorHAnsi"/>
                <w:szCs w:val="24"/>
              </w:rPr>
              <w:t>Elezovic</w:t>
            </w:r>
            <w:proofErr w:type="spellEnd"/>
            <w:r w:rsidRPr="009A0B09">
              <w:rPr>
                <w:rFonts w:asciiTheme="majorHAnsi" w:hAnsiTheme="majorHAnsi" w:cstheme="majorHAnsi"/>
                <w:szCs w:val="24"/>
              </w:rPr>
              <w:t xml:space="preserve"> N., </w:t>
            </w:r>
            <w:proofErr w:type="spellStart"/>
            <w:r w:rsidRPr="009A0B09">
              <w:rPr>
                <w:rFonts w:asciiTheme="majorHAnsi" w:hAnsiTheme="majorHAnsi" w:cstheme="majorHAnsi"/>
                <w:szCs w:val="24"/>
              </w:rPr>
              <w:t>Milentijevic</w:t>
            </w:r>
            <w:proofErr w:type="spellEnd"/>
            <w:r w:rsidRPr="009A0B09">
              <w:rPr>
                <w:rFonts w:asciiTheme="majorHAnsi" w:hAnsiTheme="majorHAnsi" w:cstheme="majorHAnsi"/>
                <w:szCs w:val="24"/>
              </w:rPr>
              <w:t xml:space="preserve"> G., </w:t>
            </w:r>
            <w:proofErr w:type="spellStart"/>
            <w:r w:rsidRPr="009A0B09">
              <w:rPr>
                <w:rFonts w:asciiTheme="majorHAnsi" w:hAnsiTheme="majorHAnsi" w:cstheme="majorHAnsi"/>
                <w:szCs w:val="24"/>
              </w:rPr>
              <w:t>Cosovic</w:t>
            </w:r>
            <w:proofErr w:type="spellEnd"/>
            <w:r w:rsidRPr="009A0B09">
              <w:rPr>
                <w:rFonts w:asciiTheme="majorHAnsi" w:hAnsiTheme="majorHAnsi" w:cstheme="majorHAnsi"/>
                <w:szCs w:val="24"/>
              </w:rPr>
              <w:t xml:space="preserve"> V., </w:t>
            </w:r>
            <w:proofErr w:type="spellStart"/>
            <w:r w:rsidRPr="009A0B09">
              <w:rPr>
                <w:rFonts w:asciiTheme="majorHAnsi" w:hAnsiTheme="majorHAnsi" w:cstheme="majorHAnsi"/>
                <w:szCs w:val="24"/>
              </w:rPr>
              <w:t>Dervisevic</w:t>
            </w:r>
            <w:proofErr w:type="spellEnd"/>
            <w:r w:rsidRPr="009A0B09">
              <w:rPr>
                <w:rFonts w:asciiTheme="majorHAnsi" w:hAnsiTheme="majorHAnsi" w:cstheme="majorHAnsi"/>
                <w:szCs w:val="24"/>
              </w:rPr>
              <w:t xml:space="preserve"> A.: The Impact of </w:t>
            </w:r>
            <w:proofErr w:type="spellStart"/>
            <w:r w:rsidRPr="009A0B09">
              <w:rPr>
                <w:rFonts w:asciiTheme="majorHAnsi" w:hAnsiTheme="majorHAnsi" w:cstheme="majorHAnsi"/>
                <w:szCs w:val="24"/>
              </w:rPr>
              <w:t>Leachate</w:t>
            </w:r>
            <w:proofErr w:type="spellEnd"/>
            <w:r w:rsidRPr="009A0B09">
              <w:rPr>
                <w:rFonts w:asciiTheme="majorHAnsi" w:hAnsiTheme="majorHAnsi" w:cstheme="majorHAnsi"/>
                <w:szCs w:val="24"/>
              </w:rPr>
              <w:t xml:space="preserve"> on The Quality of Surface and Groundwater and Proposal of Measures for Pollution Remediation, Journal of Environmental Protection and Ecology, IF (2015=0,838) ISSN 1311-5065, </w:t>
            </w:r>
            <w:r w:rsidRPr="009A0B09">
              <w:rPr>
                <w:rFonts w:asciiTheme="majorHAnsi" w:hAnsiTheme="majorHAnsi" w:cstheme="majorHAnsi"/>
                <w:noProof/>
                <w:szCs w:val="24"/>
              </w:rPr>
              <w:t>special</w:t>
            </w:r>
            <w:r w:rsidRPr="009A0B09">
              <w:rPr>
                <w:rFonts w:asciiTheme="majorHAnsi" w:hAnsiTheme="majorHAnsi" w:cstheme="majorHAnsi"/>
                <w:szCs w:val="24"/>
              </w:rPr>
              <w:t xml:space="preserve"> issues Journal of Environmental Protection 07(05):745-759, January 2016,DOI: 10.4236/jep.2016.7506.</w:t>
            </w:r>
          </w:p>
          <w:p w:rsidR="009A0B09" w:rsidRPr="009A0B09" w:rsidRDefault="009A0B09" w:rsidP="009A0B09">
            <w:pPr>
              <w:ind w:left="720" w:hanging="720"/>
              <w:jc w:val="both"/>
              <w:rPr>
                <w:rFonts w:asciiTheme="majorHAnsi" w:hAnsiTheme="majorHAnsi" w:cstheme="majorHAnsi"/>
                <w:szCs w:val="24"/>
              </w:rPr>
            </w:pPr>
            <w:r w:rsidRPr="009A0B09">
              <w:rPr>
                <w:rFonts w:asciiTheme="majorHAnsi" w:hAnsiTheme="majorHAnsi" w:cstheme="majorHAnsi"/>
                <w:szCs w:val="24"/>
              </w:rPr>
              <w:t xml:space="preserve">3. </w:t>
            </w:r>
            <w:proofErr w:type="spellStart"/>
            <w:r w:rsidRPr="009A0B09">
              <w:rPr>
                <w:rFonts w:asciiTheme="majorHAnsi" w:hAnsiTheme="majorHAnsi" w:cstheme="majorHAnsi"/>
                <w:szCs w:val="24"/>
              </w:rPr>
              <w:t>Јelena</w:t>
            </w:r>
            <w:proofErr w:type="spell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Djokic</w:t>
            </w:r>
            <w:proofErr w:type="spell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Dusko</w:t>
            </w:r>
            <w:proofErr w:type="spell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Minic</w:t>
            </w:r>
            <w:proofErr w:type="spell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Zeljko</w:t>
            </w:r>
            <w:proofErr w:type="spell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Kamberovic</w:t>
            </w:r>
            <w:proofErr w:type="spellEnd"/>
            <w:r w:rsidRPr="009A0B09">
              <w:rPr>
                <w:rFonts w:asciiTheme="majorHAnsi" w:hAnsiTheme="majorHAnsi" w:cstheme="majorHAnsi"/>
                <w:szCs w:val="24"/>
              </w:rPr>
              <w:t xml:space="preserve">: Reuse of metallurgical slag from the </w:t>
            </w:r>
            <w:r w:rsidRPr="009A0B09">
              <w:rPr>
                <w:rFonts w:asciiTheme="majorHAnsi" w:hAnsiTheme="majorHAnsi" w:cstheme="majorHAnsi"/>
                <w:noProof/>
                <w:szCs w:val="24"/>
              </w:rPr>
              <w:t>silicothermic</w:t>
            </w:r>
            <w:r w:rsidRPr="009A0B09">
              <w:rPr>
                <w:rFonts w:asciiTheme="majorHAnsi" w:hAnsiTheme="majorHAnsi" w:cstheme="majorHAnsi"/>
                <w:szCs w:val="24"/>
              </w:rPr>
              <w:t xml:space="preserve"> magnesium production and secondary lead metallurgy, </w:t>
            </w:r>
            <w:proofErr w:type="spellStart"/>
            <w:r w:rsidRPr="009A0B09">
              <w:rPr>
                <w:rFonts w:asciiTheme="majorHAnsi" w:hAnsiTheme="majorHAnsi" w:cstheme="majorHAnsi"/>
                <w:szCs w:val="24"/>
              </w:rPr>
              <w:t>Revista</w:t>
            </w:r>
            <w:proofErr w:type="spellEnd"/>
            <w:r w:rsidRPr="009A0B09">
              <w:rPr>
                <w:rFonts w:asciiTheme="majorHAnsi" w:hAnsiTheme="majorHAnsi" w:cstheme="majorHAnsi"/>
                <w:szCs w:val="24"/>
              </w:rPr>
              <w:t xml:space="preserve"> </w:t>
            </w:r>
            <w:r w:rsidRPr="009A0B09">
              <w:rPr>
                <w:rFonts w:asciiTheme="majorHAnsi" w:hAnsiTheme="majorHAnsi" w:cstheme="majorHAnsi"/>
                <w:noProof/>
                <w:szCs w:val="24"/>
              </w:rPr>
              <w:t>metalurgia</w:t>
            </w:r>
            <w:r w:rsidRPr="009A0B09">
              <w:rPr>
                <w:rFonts w:asciiTheme="majorHAnsi" w:hAnsiTheme="majorHAnsi" w:cstheme="majorHAnsi"/>
                <w:szCs w:val="24"/>
              </w:rPr>
              <w:t xml:space="preserve"> International No.3</w:t>
            </w:r>
            <w:proofErr w:type="gramStart"/>
            <w:r w:rsidRPr="009A0B09">
              <w:rPr>
                <w:rFonts w:asciiTheme="majorHAnsi" w:hAnsiTheme="majorHAnsi" w:cstheme="majorHAnsi"/>
                <w:szCs w:val="24"/>
              </w:rPr>
              <w:t>.(</w:t>
            </w:r>
            <w:proofErr w:type="gramEnd"/>
            <w:r w:rsidRPr="009A0B09">
              <w:rPr>
                <w:rFonts w:asciiTheme="majorHAnsi" w:hAnsiTheme="majorHAnsi" w:cstheme="majorHAnsi"/>
                <w:szCs w:val="24"/>
              </w:rPr>
              <w:t xml:space="preserve"> 012) pp 46-53 (M23).</w:t>
            </w:r>
          </w:p>
          <w:p w:rsidR="009A0B09" w:rsidRPr="009A0B09" w:rsidRDefault="009A0B09" w:rsidP="009A0B09">
            <w:pPr>
              <w:ind w:left="720" w:hanging="720"/>
              <w:jc w:val="both"/>
              <w:rPr>
                <w:rFonts w:asciiTheme="majorHAnsi" w:hAnsiTheme="majorHAnsi" w:cstheme="majorHAnsi"/>
                <w:szCs w:val="24"/>
              </w:rPr>
            </w:pPr>
            <w:r w:rsidRPr="009A0B09">
              <w:rPr>
                <w:rFonts w:asciiTheme="majorHAnsi" w:hAnsiTheme="majorHAnsi" w:cstheme="majorHAnsi"/>
                <w:szCs w:val="24"/>
              </w:rPr>
              <w:t xml:space="preserve">4. J. </w:t>
            </w:r>
            <w:proofErr w:type="spellStart"/>
            <w:r w:rsidRPr="009A0B09">
              <w:rPr>
                <w:rFonts w:asciiTheme="majorHAnsi" w:hAnsiTheme="majorHAnsi" w:cstheme="majorHAnsi"/>
                <w:szCs w:val="24"/>
              </w:rPr>
              <w:t>Djokic</w:t>
            </w:r>
            <w:proofErr w:type="spellEnd"/>
            <w:r w:rsidRPr="009A0B09">
              <w:rPr>
                <w:rFonts w:asciiTheme="majorHAnsi" w:hAnsiTheme="majorHAnsi" w:cstheme="majorHAnsi"/>
                <w:szCs w:val="24"/>
              </w:rPr>
              <w:t xml:space="preserve">, D. </w:t>
            </w:r>
            <w:proofErr w:type="spellStart"/>
            <w:r w:rsidRPr="009A0B09">
              <w:rPr>
                <w:rFonts w:asciiTheme="majorHAnsi" w:hAnsiTheme="majorHAnsi" w:cstheme="majorHAnsi"/>
                <w:szCs w:val="24"/>
              </w:rPr>
              <w:t>Minic</w:t>
            </w:r>
            <w:proofErr w:type="spellEnd"/>
            <w:r w:rsidRPr="009A0B09">
              <w:rPr>
                <w:rFonts w:asciiTheme="majorHAnsi" w:hAnsiTheme="majorHAnsi" w:cstheme="majorHAnsi"/>
                <w:szCs w:val="24"/>
              </w:rPr>
              <w:t xml:space="preserve">, Z. </w:t>
            </w:r>
            <w:proofErr w:type="spellStart"/>
            <w:r w:rsidRPr="009A0B09">
              <w:rPr>
                <w:rFonts w:asciiTheme="majorHAnsi" w:hAnsiTheme="majorHAnsi" w:cstheme="majorHAnsi"/>
                <w:szCs w:val="24"/>
              </w:rPr>
              <w:t>Kamberovic</w:t>
            </w:r>
            <w:proofErr w:type="spellEnd"/>
            <w:r w:rsidRPr="009A0B09">
              <w:rPr>
                <w:rFonts w:asciiTheme="majorHAnsi" w:hAnsiTheme="majorHAnsi" w:cstheme="majorHAnsi"/>
                <w:szCs w:val="24"/>
              </w:rPr>
              <w:t xml:space="preserve"> and D. </w:t>
            </w:r>
            <w:proofErr w:type="spellStart"/>
            <w:r w:rsidRPr="009A0B09">
              <w:rPr>
                <w:rFonts w:asciiTheme="majorHAnsi" w:hAnsiTheme="majorHAnsi" w:cstheme="majorHAnsi"/>
                <w:szCs w:val="24"/>
              </w:rPr>
              <w:t>Petkovic</w:t>
            </w:r>
            <w:proofErr w:type="spellEnd"/>
            <w:r w:rsidRPr="009A0B09">
              <w:rPr>
                <w:rFonts w:asciiTheme="majorHAnsi" w:hAnsiTheme="majorHAnsi" w:cstheme="majorHAnsi"/>
                <w:szCs w:val="24"/>
              </w:rPr>
              <w:t xml:space="preserve">: Impact Analysis of </w:t>
            </w:r>
            <w:proofErr w:type="spellStart"/>
            <w:r w:rsidRPr="009A0B09">
              <w:rPr>
                <w:rFonts w:asciiTheme="majorHAnsi" w:hAnsiTheme="majorHAnsi" w:cstheme="majorHAnsi"/>
                <w:szCs w:val="24"/>
              </w:rPr>
              <w:t>Airborn</w:t>
            </w:r>
            <w:proofErr w:type="spellEnd"/>
            <w:r w:rsidRPr="009A0B09">
              <w:rPr>
                <w:rFonts w:asciiTheme="majorHAnsi" w:hAnsiTheme="majorHAnsi" w:cstheme="majorHAnsi"/>
                <w:szCs w:val="24"/>
              </w:rPr>
              <w:t xml:space="preserve"> Pollution Due to Magnesium Slag Deposit and Climatic Changes Condition, Ecological Chemistry and engineering S Volume 19</w:t>
            </w:r>
            <w:r w:rsidRPr="009A0B09">
              <w:rPr>
                <w:rFonts w:asciiTheme="majorHAnsi" w:hAnsiTheme="majorHAnsi" w:cstheme="majorHAnsi"/>
                <w:noProof/>
                <w:szCs w:val="24"/>
              </w:rPr>
              <w:t>, Issue</w:t>
            </w:r>
            <w:r w:rsidRPr="009A0B09">
              <w:rPr>
                <w:rFonts w:asciiTheme="majorHAnsi" w:hAnsiTheme="majorHAnsi" w:cstheme="majorHAnsi"/>
                <w:szCs w:val="24"/>
              </w:rPr>
              <w:t xml:space="preserve"> 3, Page 439-444 (2012),  (M23).</w:t>
            </w:r>
          </w:p>
          <w:p w:rsidR="000918A8" w:rsidRDefault="009A0B09" w:rsidP="009A0B09">
            <w:pPr>
              <w:ind w:left="720" w:hanging="720"/>
              <w:jc w:val="both"/>
            </w:pPr>
            <w:r w:rsidRPr="009A0B09">
              <w:rPr>
                <w:rFonts w:asciiTheme="majorHAnsi" w:hAnsiTheme="majorHAnsi" w:cstheme="majorHAnsi"/>
                <w:szCs w:val="24"/>
              </w:rPr>
              <w:t xml:space="preserve">5. J. </w:t>
            </w:r>
            <w:proofErr w:type="spellStart"/>
            <w:r w:rsidRPr="009A0B09">
              <w:rPr>
                <w:rFonts w:asciiTheme="majorHAnsi" w:hAnsiTheme="majorHAnsi" w:cstheme="majorHAnsi"/>
                <w:szCs w:val="24"/>
              </w:rPr>
              <w:t>Djokic</w:t>
            </w:r>
            <w:proofErr w:type="spellEnd"/>
            <w:r w:rsidRPr="009A0B09">
              <w:rPr>
                <w:rFonts w:asciiTheme="majorHAnsi" w:hAnsiTheme="majorHAnsi" w:cstheme="majorHAnsi"/>
                <w:szCs w:val="24"/>
              </w:rPr>
              <w:t xml:space="preserve">, D. </w:t>
            </w:r>
            <w:proofErr w:type="spellStart"/>
            <w:r w:rsidRPr="009A0B09">
              <w:rPr>
                <w:rFonts w:asciiTheme="majorHAnsi" w:hAnsiTheme="majorHAnsi" w:cstheme="majorHAnsi"/>
                <w:szCs w:val="24"/>
              </w:rPr>
              <w:t>Minic</w:t>
            </w:r>
            <w:proofErr w:type="spellEnd"/>
            <w:r w:rsidRPr="009A0B09">
              <w:rPr>
                <w:rFonts w:asciiTheme="majorHAnsi" w:hAnsiTheme="majorHAnsi" w:cstheme="majorHAnsi"/>
                <w:szCs w:val="24"/>
              </w:rPr>
              <w:t xml:space="preserve">, G. </w:t>
            </w:r>
            <w:proofErr w:type="spellStart"/>
            <w:r w:rsidRPr="009A0B09">
              <w:rPr>
                <w:rFonts w:asciiTheme="majorHAnsi" w:hAnsiTheme="majorHAnsi" w:cstheme="majorHAnsi"/>
                <w:szCs w:val="24"/>
              </w:rPr>
              <w:t>Milentijevic</w:t>
            </w:r>
            <w:proofErr w:type="spellEnd"/>
            <w:r w:rsidRPr="009A0B09">
              <w:rPr>
                <w:rFonts w:asciiTheme="majorHAnsi" w:hAnsiTheme="majorHAnsi" w:cstheme="majorHAnsi"/>
                <w:szCs w:val="24"/>
              </w:rPr>
              <w:t xml:space="preserve">, </w:t>
            </w:r>
            <w:proofErr w:type="gramStart"/>
            <w:r w:rsidRPr="009A0B09">
              <w:rPr>
                <w:rFonts w:asciiTheme="majorHAnsi" w:hAnsiTheme="majorHAnsi" w:cstheme="majorHAnsi"/>
                <w:szCs w:val="24"/>
              </w:rPr>
              <w:t>Z</w:t>
            </w:r>
            <w:proofErr w:type="gramEnd"/>
            <w:r w:rsidRPr="009A0B09">
              <w:rPr>
                <w:rFonts w:asciiTheme="majorHAnsi" w:hAnsiTheme="majorHAnsi" w:cstheme="majorHAnsi"/>
                <w:szCs w:val="24"/>
              </w:rPr>
              <w:t xml:space="preserve">. </w:t>
            </w:r>
            <w:proofErr w:type="spellStart"/>
            <w:r w:rsidRPr="009A0B09">
              <w:rPr>
                <w:rFonts w:asciiTheme="majorHAnsi" w:hAnsiTheme="majorHAnsi" w:cstheme="majorHAnsi"/>
                <w:szCs w:val="24"/>
              </w:rPr>
              <w:t>Kamberovic</w:t>
            </w:r>
            <w:proofErr w:type="spellEnd"/>
            <w:r w:rsidRPr="009A0B09">
              <w:rPr>
                <w:rFonts w:asciiTheme="majorHAnsi" w:hAnsiTheme="majorHAnsi" w:cstheme="majorHAnsi"/>
                <w:szCs w:val="24"/>
              </w:rPr>
              <w:t xml:space="preserve">: Stabilization </w:t>
            </w:r>
            <w:r w:rsidRPr="009A0B09">
              <w:rPr>
                <w:rFonts w:asciiTheme="majorHAnsi" w:hAnsiTheme="majorHAnsi" w:cstheme="majorHAnsi"/>
                <w:noProof/>
                <w:szCs w:val="24"/>
              </w:rPr>
              <w:t>and</w:t>
            </w:r>
            <w:r w:rsidRPr="009A0B09">
              <w:rPr>
                <w:rFonts w:asciiTheme="majorHAnsi" w:hAnsiTheme="majorHAnsi" w:cstheme="majorHAnsi"/>
                <w:szCs w:val="24"/>
              </w:rPr>
              <w:t xml:space="preserve"> solidification of the tailing waste deposit by using magnesium slag, </w:t>
            </w:r>
            <w:r w:rsidRPr="009A0B09">
              <w:rPr>
                <w:rFonts w:asciiTheme="majorHAnsi" w:hAnsiTheme="majorHAnsi" w:cstheme="majorHAnsi"/>
                <w:noProof/>
                <w:szCs w:val="24"/>
              </w:rPr>
              <w:t>TTEM</w:t>
            </w:r>
            <w:r w:rsidRPr="009A0B09">
              <w:rPr>
                <w:rFonts w:asciiTheme="majorHAnsi" w:hAnsiTheme="majorHAnsi" w:cstheme="majorHAnsi"/>
                <w:szCs w:val="24"/>
              </w:rPr>
              <w:t xml:space="preserve"> Volume 8, No.1, 2013, 395-405 (M22).</w:t>
            </w:r>
          </w:p>
        </w:tc>
      </w:tr>
    </w:tbl>
    <w:p w:rsidR="008408D9" w:rsidRDefault="0085134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0"/>
      <w:footerReference w:type="defaul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CA" w:rsidRDefault="00956BCA" w:rsidP="00DE55A3">
      <w:pPr>
        <w:spacing w:after="0" w:line="240" w:lineRule="auto"/>
      </w:pPr>
      <w:r>
        <w:separator/>
      </w:r>
    </w:p>
  </w:endnote>
  <w:endnote w:type="continuationSeparator" w:id="0">
    <w:p w:rsidR="00956BCA" w:rsidRDefault="00956BCA"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85134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85134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A0B0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CA" w:rsidRDefault="00956BCA" w:rsidP="00DE55A3">
      <w:pPr>
        <w:spacing w:after="0" w:line="240" w:lineRule="auto"/>
      </w:pPr>
      <w:r>
        <w:separator/>
      </w:r>
    </w:p>
  </w:footnote>
  <w:footnote w:type="continuationSeparator" w:id="0">
    <w:p w:rsidR="00956BCA" w:rsidRDefault="00956BCA"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85134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18</cp:revision>
  <cp:lastPrinted>2018-11-09T00:36:00Z</cp:lastPrinted>
  <dcterms:created xsi:type="dcterms:W3CDTF">2018-11-19T22:46:00Z</dcterms:created>
  <dcterms:modified xsi:type="dcterms:W3CDTF">2018-12-16T17:55:00Z</dcterms:modified>
</cp:coreProperties>
</file>